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4F5" w:rsidRDefault="00783FB6" w:rsidP="00330F23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ешение нестанд 7-9"/>
          </v:shape>
        </w:pict>
      </w:r>
    </w:p>
    <w:p w:rsidR="00C264F5" w:rsidRDefault="00C264F5" w:rsidP="00330F23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</w:pPr>
    </w:p>
    <w:p w:rsidR="00C264F5" w:rsidRDefault="00C264F5" w:rsidP="00330F23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</w:pPr>
    </w:p>
    <w:p w:rsidR="00C264F5" w:rsidRDefault="00C264F5" w:rsidP="00330F23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</w:pPr>
    </w:p>
    <w:p w:rsidR="00783FB6" w:rsidRDefault="00783FB6" w:rsidP="00330F23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</w:pPr>
      <w:bookmarkStart w:id="0" w:name="_GoBack"/>
      <w:bookmarkEnd w:id="0"/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lastRenderedPageBreak/>
        <w:t>1.ПОЯСНИТЕЛЬНАЯ ЗАПИСКА.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1.1.КРАТКАЯ АННОТАЦИЯ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Основной задачей модернизации российского образования является повышение его доступности, качества и эффективности. Это предполагает точный и правильный подход ко всему образовательному процессу, приведение его в соответствие с требованиями времени.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Задачи с параметром и модулем традиционно представляют для учащихся сложность в логическом</w:t>
      </w:r>
      <w:proofErr w:type="gramStart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,</w:t>
      </w:r>
      <w:proofErr w:type="gramEnd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техническом и психологическом плане. Однако именно решение таких задач открывает перед учащимися большое число эвристических приемов общего характера</w:t>
      </w:r>
      <w:proofErr w:type="gramStart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,</w:t>
      </w:r>
      <w:proofErr w:type="gramEnd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применяемых в исследованиях на любом математическом материале. Кроме того, задачи с параметром и модулем обладают высокой диагностической и прогностической ценностью. Мы считаем, что обучать массово школьников решению уравнений и неравенств с параметрами вряд ли целесообразно, решению таких задач надо обучать специально. Учащиеся образовательных учреждений традиционно знакомятся при изучении математики с графическими методами решения уравнений, неравенств и их систем. Однако, в последнее время содержащиеся в контрольно-измерительных материалах ГИА И ЕГЭ задания (так называемые комбинированные уравнения) решения которых требует применения только функционально – графического метода вызывает у учащихся затруднений.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Итак, актуальность данного курса определяет возникшие противоречия между 1) требованиями</w:t>
      </w:r>
      <w:proofErr w:type="gramStart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,</w:t>
      </w:r>
      <w:proofErr w:type="gramEnd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предъявленными к знаниям и умениям по решению задач с параметрами и модулем и реальным уровнем их </w:t>
      </w:r>
      <w:proofErr w:type="spellStart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сформированности</w:t>
      </w:r>
      <w:proofErr w:type="spellEnd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у учащихся образовательных учреждений; 2) необходимость усовершенствования обучения учащихся решению уравнений и неравенств с параметром и модулем и отсутствия научно-обоснованной методики обучения учащихся решению такого рода задач.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1.2. МЕСТО КУРСА В ОБРАЗОВАТЕЛЬНОМ ПРОЦЕССЕ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Программа курса предназначена для учащихся 7-9 классов, рассчитана на 102 часа(34 часа в 7 классе,34</w:t>
      </w:r>
      <w:r w:rsidR="0025514A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часа в 8 классе, 34 часа в 9 классе). Преподавание курса предусматривается в рамках оказания платных дополнительных услуг.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Предлагаемый курс построен по принципам модульного дополнения действующего учебника А.Г Мордковича, естественным образом примкнет к курсу, углубляя и расширяя его. Курс предназначен для учащихся</w:t>
      </w:r>
      <w:proofErr w:type="gramStart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,</w:t>
      </w:r>
      <w:proofErr w:type="gramEnd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выбравших для себя те области деятельности ,в которых математика играет роль аппарата, специфического средства для изучения закономерностей окружающего мира.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1.3 ЦЕЛИ И ЗАДАЧИ КУРСА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Цель курса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-совершенствование математической культуры и творческих способностей учащихся на основе коррекции базовых математических знаний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-расширение возможностей учащихся в отношении дальнейшего профильного образования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Задачи курса</w:t>
      </w: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: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-формирование у учащихся целостного представления о заданиях с параметрами и модулем, их значение в разделе математики и связь с другими задачами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- формирование поисково-исследовательского метода</w:t>
      </w:r>
      <w:proofErr w:type="gramStart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,</w:t>
      </w:r>
      <w:proofErr w:type="gramEnd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аналитического мышления, развитие памяти, кругозора, умение преодолевать трудности при решении сложных задач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-осуществление работы с дополнительной литературой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-акцентирование внимания учащихся на единых требованиях к правилам оформления различных видов заданий</w:t>
      </w:r>
      <w:proofErr w:type="gramStart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,</w:t>
      </w:r>
      <w:proofErr w:type="gramEnd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включаемых в итоговую аттестацию в форме ГИА.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lastRenderedPageBreak/>
        <w:t xml:space="preserve">-охарактеризовать методы решения заданий с параметрами, выделить их гносеологические и </w:t>
      </w:r>
      <w:proofErr w:type="spellStart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деятельностные</w:t>
      </w:r>
      <w:proofErr w:type="spellEnd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компоненты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-исследовать методические аспекты применения компьютерных технологий для обучения учащихся приемам решения уравнений и неравенств с параметрами и модулем.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1.4. ПРЕДПОЛАГАЕМЫЕ РЕЗУЛЬТАТЫ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Изучение данного курса дает возможность учащимся: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- использовать базы данных, т.е. сведения которые уже имеются у решавшего задачу;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-освоить технологию, позволяющую структурировать решение задач с параметром и модулем;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- познакомиться и использовать на практике нестандартные методы решения задач;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- повысить уровень своей математической культуры, творческого развития, познавательной активности;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- познакомиться с возможностями использования электронных средств обучения, в том числе Интернет-ресурсов, в ходе подготовки к итоговой аттестации в форме ГИА и ЕГЭ.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1.5.МЕТОДИЧЕСКОЕ ОБЕСПЕЧЕНИЕ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В процессе изучения материала используются как традиционные формы обучения, так и самообразование, саморазвитие учащихся посредством самостоятельной работы с информационным и методическим материалом.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Занятия включают в себя теоретическую и практическую части, в зависимости от целесообразности. Основные формы проведения занятий: беседа, дискуссия, консультация, практическое занятие, защита проекта. Особое значение отводится самостоятельной работе учащихся</w:t>
      </w:r>
      <w:proofErr w:type="gramStart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,</w:t>
      </w:r>
      <w:proofErr w:type="gramEnd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при которой учитель на разных этапах изучения темы выступает в разных ролях, четко контролируя и направляя работу учащихся.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Предполагаются следующие формы организации обучения: индивидуальная, групповая, коллективная, взаимное обучение, самообучение.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Средства обучения: дидактические материалы, творческие задания для самостоятельной работы, мультимедийные средства, справочная литература.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Технологии обучения: информационные, проектные, исследовательские. Занятия носят исследовательский характер. Предполагаются ответы на вопросы в процессе дискуссии, поиск информации по смежным областям знаний.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1.6. КОНТРОЛЬ РЕЗУЛЬТАТИВНОСТИ ИЗУЧЕНИЯ УЧАЩИМИСЯ ПРОГРАММЫ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Эффективность обучения отслеживается следующими формами контроля: самостоятельная работа, практикумы, тестирование.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Основные формы итогового контроля: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Практикумы по темам «Модели пространственных фигур. Позиционные построения»</w:t>
      </w:r>
      <w:proofErr w:type="gramStart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,</w:t>
      </w:r>
      <w:proofErr w:type="gramEnd"/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«Метод ортогонального проектирования»,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« Координатно-векторный метод», «Вспомогательный параллелепипед», «Комбинации геометрических тел»; тестирование по теме «Итоговый контроль».</w:t>
      </w:r>
    </w:p>
    <w:p w:rsid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Показателем эффективности следует считать повышенный интерес к математике, творческую активность учащихся.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lastRenderedPageBreak/>
        <w:t>2.СОДЕРЖАНИЕ И ОРГАНИЗАЦИЯ ПРОЦЕССА ОБУЧЕНИЯ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 xml:space="preserve">1.Начальные представления о модуле </w:t>
      </w:r>
      <w:proofErr w:type="gramStart"/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 xml:space="preserve">( </w:t>
      </w:r>
      <w:proofErr w:type="gramEnd"/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1 час)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Модуль действительного числа. Геометрическая интерпретация.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2.Способы решения заданий с модулем (3 часа)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Методы решения уравнений вида: </w:t>
      </w:r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|=с</w:t>
      </w: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, где </w:t>
      </w:r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с</w:t>
      </w: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 - любое действительное число, </w:t>
      </w:r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|=|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сх+д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|.</w:t>
      </w:r>
    </w:p>
    <w:p w:rsidR="00330F23" w:rsidRPr="00330F23" w:rsidRDefault="00330F23" w:rsidP="00330F23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Графическое решение неравенства </w:t>
      </w:r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|≤с</w:t>
      </w: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, где </w:t>
      </w:r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с</w:t>
      </w: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 – любое действительное число. Методы решения уравнений вида: </w:t>
      </w:r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|+|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сх+д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|=т</w:t>
      </w: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, </w:t>
      </w:r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|+|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сх+д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|+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пх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=т</w:t>
      </w:r>
      <w:r w:rsidRPr="00330F23">
        <w:rPr>
          <w:rFonts w:ascii="Times New Roman" w:eastAsia="Times New Roman" w:hAnsi="Times New Roman" w:cs="Times New Roman"/>
          <w:sz w:val="21"/>
          <w:szCs w:val="21"/>
          <w:lang w:eastAsia="ru-RU"/>
        </w:rPr>
        <w:t>. Методы решения неравенств вида: </w:t>
      </w:r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|+|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сх+д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 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сх+д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|+ 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пхт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. Методы решения неравенств вида: 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|≤| 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сх+д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|, 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|≥| 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сх+д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|, 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|≤ 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сх+д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, 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|≥ 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сх+д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. Метод замены переменной решения уравнений.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 xml:space="preserve">3. Задачи с модулем </w:t>
      </w:r>
      <w:proofErr w:type="gramStart"/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 xml:space="preserve">( </w:t>
      </w:r>
      <w:proofErr w:type="gramEnd"/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>18 часов)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Линейное уравнение, содержащее абсолютную величину. Преобразование выражений, содержащих модуль. Решение уравнений и неравенств вида |х|= а, 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|=0, |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 xml:space="preserve">|≤0. Графики функций, содержащих модули. Построение графиков функций вида у=|f(х)|, у=| 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ах+в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|, y= 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f|x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|, |y| =f(x) b |y|=|f(x). Построение графиков функций, связанных с модулем.</w:t>
      </w:r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> </w:t>
      </w: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Квадратное уравнение и квадратное неравенство, содержащее абсолютную величину. Дробно- линейные уравнения, содержащие абсолютную величину</w:t>
      </w:r>
      <w:proofErr w:type="gram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 xml:space="preserve"> .</w:t>
      </w:r>
      <w:proofErr w:type="gramEnd"/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Методы решения дробно-линейных уравнений с модулем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>4.Начальные представления о параметре(2часа)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Понятие параметра. Примеры уравнений и неравенств с параметром. Понятие об уравнении с параметром. Что значит решить уравнение с параметром.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>5.Способы решения задач с параметрами (16 часов)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Аналитический способ, графический, функциональный и функционально- графический. Сочетание графического и аналитического методов. Способ определения множества значений функции. Способ определения условий существования корней уравнения y=f(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x;а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 xml:space="preserve">) относительно х (считая переменные у и а параметрами этого уравнения) при сформированных требованиях к переменной у. Решение относительно </w:t>
      </w:r>
      <w:proofErr w:type="gram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параметра</w:t>
      </w:r>
      <w:proofErr w:type="gramEnd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 xml:space="preserve"> а равенства y=f(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x;а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).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 xml:space="preserve">6. Задачи с параметрами </w:t>
      </w:r>
      <w:proofErr w:type="gramStart"/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 xml:space="preserve">( </w:t>
      </w:r>
      <w:proofErr w:type="gramEnd"/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>27 часов)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Линейные уравнения и неравенства с параметром. Приемы построения графиков линейных функций с параметром. Решение систем линейных уравнений с параметром. Квадратные уравнения и неравенства с параметром. Соотношение между корнями квадратных уравнений. Исследование квадратного трехчлена. Количество корней квадратного уравнения в зависимости от параметра. Задачи с параметром</w:t>
      </w:r>
      <w:proofErr w:type="gram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 xml:space="preserve"> ,</w:t>
      </w:r>
      <w:proofErr w:type="gramEnd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решаемые с помощью теоремы Виета. Системы квадратных уравнений и неравенств. Уравнения с параметром, приводимые к квадратным. Методы решения дробных уравнений с параметром в общем виде.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>7.Задачи условного параметрического анализа (5 часов)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lastRenderedPageBreak/>
        <w:t>Расположение корней квадратного трехчлена относительно заданного множества чисел. 6 типов расположения корней квадратного трехчлена. Метод интегрального анализа.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>8.Полный параметрический анализ соотношений с модулем (3 часа)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Алгоритм метода интегрального анализа. Условные схемы. Основное назначение условных схем заключается в освобождении соотношения от функции модуля путем перехода к равносильному множеству соотношений.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>9.Полный параметрический анализ рациональных соотношений</w:t>
      </w:r>
      <w:proofErr w:type="gramStart"/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 xml:space="preserve">( </w:t>
      </w:r>
      <w:proofErr w:type="gramEnd"/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>3 часа)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5 схем «освобождения» от дроби. Несмотря на относительную громоздкость, логическая простота этих схем часто позволяет справиться с возникающими осложнениями.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 xml:space="preserve">10. Несколько решений одной задачи </w:t>
      </w:r>
      <w:proofErr w:type="gramStart"/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 xml:space="preserve">( </w:t>
      </w:r>
      <w:proofErr w:type="gramEnd"/>
      <w:r w:rsidRPr="00330F23">
        <w:rPr>
          <w:rFonts w:ascii="Times New Roman" w:eastAsia="Times New Roman" w:hAnsi="Times New Roman" w:cs="Times New Roman"/>
          <w:b/>
          <w:bCs/>
          <w:i/>
          <w:iCs/>
          <w:color w:val="333333"/>
          <w:sz w:val="21"/>
          <w:szCs w:val="21"/>
          <w:lang w:eastAsia="ru-RU"/>
        </w:rPr>
        <w:t>8 часов)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Решение первое- метод интервалов;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решение второ</w:t>
      </w:r>
      <w:proofErr w:type="gram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е-</w:t>
      </w:r>
      <w:proofErr w:type="gramEnd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 xml:space="preserve"> графическое в плоскости (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х;а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);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решение третье-метод нестандартных преобразований неравенств с модулем;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решение четверто</w:t>
      </w:r>
      <w:proofErr w:type="gram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е-</w:t>
      </w:r>
      <w:proofErr w:type="gramEnd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 xml:space="preserve"> графическое в плоскости (</w:t>
      </w:r>
      <w:proofErr w:type="spellStart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х;у</w:t>
      </w:r>
      <w:proofErr w:type="spellEnd"/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);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решение пятое- относительно параметра.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  <w:r w:rsidRPr="00330F23"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  <w:t>Решения первое и третье являются аналитическими и обусловлены спецификой именно этой задачи и ей подобных. Учащийся после ознакомления со всеми решениями не должен устанавливать между методами какой-либо иерархии по эффективности их применения, поскольку, как известно, эффективность избранного пути решения зависит от постановки задачи.</w:t>
      </w:r>
    </w:p>
    <w:p w:rsidR="00330F23" w:rsidRPr="00330F23" w:rsidRDefault="00330F23" w:rsidP="00330F2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iCs/>
          <w:color w:val="333333"/>
          <w:sz w:val="21"/>
          <w:szCs w:val="21"/>
          <w:lang w:eastAsia="ru-RU"/>
        </w:rPr>
      </w:pPr>
    </w:p>
    <w:sectPr w:rsidR="00330F23" w:rsidRPr="00330F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0A1"/>
    <w:rsid w:val="000B7991"/>
    <w:rsid w:val="0025514A"/>
    <w:rsid w:val="00330F23"/>
    <w:rsid w:val="007030A1"/>
    <w:rsid w:val="00783FB6"/>
    <w:rsid w:val="008137BB"/>
    <w:rsid w:val="008E55B4"/>
    <w:rsid w:val="00C2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1403</Words>
  <Characters>7999</Characters>
  <Application>Microsoft Office Word</Application>
  <DocSecurity>0</DocSecurity>
  <Lines>66</Lines>
  <Paragraphs>18</Paragraphs>
  <ScaleCrop>false</ScaleCrop>
  <Company/>
  <LinksUpToDate>false</LinksUpToDate>
  <CharactersWithSpaces>9384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Ильяс</cp:lastModifiedBy>
  <cp:revision>12</cp:revision>
  <dcterms:created xsi:type="dcterms:W3CDTF">2023-08-29T07:37:00Z</dcterms:created>
  <dcterms:modified xsi:type="dcterms:W3CDTF">2023-09-15T12:36:00Z</dcterms:modified>
</cp:coreProperties>
</file>